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24D" w:rsidRPr="008F3795" w:rsidRDefault="0060724D" w:rsidP="0060724D">
      <w:pPr>
        <w:spacing w:line="240" w:lineRule="auto"/>
        <w:jc w:val="center"/>
        <w:rPr>
          <w:rFonts w:ascii="Times New Roman" w:hAnsi="Times New Roman" w:cs="Times New Roman"/>
          <w:b/>
          <w:sz w:val="24"/>
        </w:rPr>
      </w:pPr>
      <w:bookmarkStart w:id="0" w:name="_GoBack"/>
      <w:bookmarkEnd w:id="0"/>
      <w:r w:rsidRPr="008F3795">
        <w:rPr>
          <w:rFonts w:ascii="Times New Roman" w:hAnsi="Times New Roman" w:cs="Times New Roman"/>
          <w:b/>
          <w:sz w:val="24"/>
        </w:rPr>
        <w:t>TAM GÜNLÜK EĞİTİM AKIŞI</w:t>
      </w:r>
    </w:p>
    <w:p w:rsidR="0060724D" w:rsidRPr="008F3795" w:rsidRDefault="0060724D" w:rsidP="0060724D">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60724D" w:rsidRPr="008F3795" w:rsidRDefault="0060724D" w:rsidP="0060724D">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60724D" w:rsidRPr="008F3795" w:rsidRDefault="0060724D" w:rsidP="0060724D">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896A1E">
        <w:rPr>
          <w:rFonts w:ascii="Times New Roman" w:hAnsi="Times New Roman" w:cs="Times New Roman"/>
          <w:sz w:val="24"/>
        </w:rPr>
        <w:t>60</w:t>
      </w:r>
      <w:r w:rsidRPr="008F3795">
        <w:rPr>
          <w:rFonts w:ascii="Times New Roman" w:hAnsi="Times New Roman" w:cs="Times New Roman"/>
          <w:sz w:val="24"/>
        </w:rPr>
        <w:t xml:space="preserve"> Ay</w:t>
      </w:r>
      <w:r w:rsidR="00896A1E">
        <w:rPr>
          <w:rFonts w:ascii="Times New Roman" w:hAnsi="Times New Roman" w:cs="Times New Roman"/>
          <w:sz w:val="24"/>
        </w:rPr>
        <w:t xml:space="preserve"> ve Üzeri</w:t>
      </w:r>
    </w:p>
    <w:p w:rsidR="0060724D" w:rsidRPr="008F3795" w:rsidRDefault="0060724D" w:rsidP="0060724D">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60724D" w:rsidRPr="008F3795" w:rsidRDefault="0060724D" w:rsidP="0060724D">
      <w:pPr>
        <w:spacing w:line="240" w:lineRule="auto"/>
        <w:rPr>
          <w:rFonts w:ascii="Times New Roman" w:hAnsi="Times New Roman" w:cs="Times New Roman"/>
          <w:b/>
          <w:sz w:val="24"/>
        </w:rPr>
      </w:pPr>
    </w:p>
    <w:p w:rsidR="0060724D" w:rsidRPr="008F3795" w:rsidRDefault="0060724D" w:rsidP="0060724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60724D" w:rsidRPr="008F3795" w:rsidRDefault="0060724D" w:rsidP="0060724D">
      <w:pPr>
        <w:spacing w:line="276"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Çocuklara “Sen eğer bir taşıt olsaydın hangi taşıt olmak isterdin? Seçtiğin bu taşıtın ne gibi özellikleri vardır?” sorularını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60724D" w:rsidRPr="008F3795" w:rsidRDefault="0060724D" w:rsidP="0060724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60724D" w:rsidRPr="008F3795" w:rsidRDefault="0060724D" w:rsidP="0060724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60724D" w:rsidRPr="008F3795" w:rsidRDefault="0060724D" w:rsidP="0060724D">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60724D" w:rsidRPr="008F3795" w:rsidRDefault="0060724D" w:rsidP="0060724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60724D" w:rsidRPr="008F3795" w:rsidRDefault="0060724D" w:rsidP="0060724D">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“Taşıtlar </w:t>
      </w:r>
      <w:proofErr w:type="spellStart"/>
      <w:r w:rsidRPr="008F3795">
        <w:rPr>
          <w:rFonts w:ascii="Times New Roman" w:hAnsi="Times New Roman" w:cs="Times New Roman"/>
          <w:sz w:val="24"/>
          <w:szCs w:val="24"/>
        </w:rPr>
        <w:t>Draması</w:t>
      </w:r>
      <w:proofErr w:type="spellEnd"/>
      <w:r w:rsidRPr="008F3795">
        <w:rPr>
          <w:rFonts w:ascii="Times New Roman" w:hAnsi="Times New Roman" w:cs="Times New Roman"/>
          <w:sz w:val="24"/>
          <w:szCs w:val="24"/>
        </w:rPr>
        <w:t xml:space="preserve">” </w:t>
      </w:r>
      <w:r w:rsidRPr="008F3795">
        <w:rPr>
          <w:rFonts w:asciiTheme="majorBidi" w:hAnsiTheme="majorBidi" w:cstheme="majorBidi"/>
          <w:sz w:val="24"/>
          <w:szCs w:val="24"/>
        </w:rPr>
        <w:t xml:space="preserve"> Drama, Hareket, Sanat (Bütünleştirilmiş Bireysel, Büyük Grup)</w:t>
      </w:r>
    </w:p>
    <w:p w:rsidR="0060724D" w:rsidRPr="008F3795" w:rsidRDefault="0060724D" w:rsidP="0060724D">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60724D" w:rsidRPr="008F3795" w:rsidRDefault="0060724D" w:rsidP="0060724D">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60724D" w:rsidRPr="008F3795" w:rsidRDefault="0060724D" w:rsidP="0060724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60724D" w:rsidRPr="008F3795" w:rsidRDefault="0060724D" w:rsidP="0060724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60724D" w:rsidRPr="008F3795" w:rsidRDefault="0060724D" w:rsidP="0060724D">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60724D" w:rsidRPr="008F3795" w:rsidRDefault="0060724D" w:rsidP="0060724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60724D" w:rsidRPr="008F3795" w:rsidRDefault="0060724D" w:rsidP="0060724D">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“Uygun Yere Park Et” </w:t>
      </w:r>
      <w:r w:rsidRPr="008F3795">
        <w:rPr>
          <w:rFonts w:asciiTheme="majorBidi" w:hAnsiTheme="majorBidi" w:cstheme="majorBidi"/>
          <w:sz w:val="24"/>
          <w:szCs w:val="24"/>
        </w:rPr>
        <w:t xml:space="preserve"> Matematik, Okuma Yazmaya Hazırlık, Oyun (Bütünleştirilmiş Küçük Grup )</w:t>
      </w:r>
    </w:p>
    <w:p w:rsidR="0060724D" w:rsidRPr="008F3795" w:rsidRDefault="0060724D" w:rsidP="0060724D">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60724D" w:rsidRPr="008F3795" w:rsidRDefault="0060724D" w:rsidP="0060724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60724D" w:rsidRPr="008F3795" w:rsidRDefault="0060724D" w:rsidP="0060724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60724D" w:rsidRPr="008F3795" w:rsidRDefault="0060724D" w:rsidP="0060724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9F0029" w:rsidRDefault="009F0029" w:rsidP="0060724D">
      <w:pPr>
        <w:spacing w:after="120" w:line="360" w:lineRule="auto"/>
        <w:jc w:val="center"/>
        <w:rPr>
          <w:rFonts w:asciiTheme="majorBidi" w:hAnsiTheme="majorBidi" w:cstheme="majorBidi"/>
          <w:b/>
          <w:sz w:val="24"/>
          <w:szCs w:val="24"/>
        </w:rPr>
      </w:pPr>
    </w:p>
    <w:p w:rsidR="009F0029" w:rsidRDefault="009F0029" w:rsidP="0060724D">
      <w:pPr>
        <w:spacing w:after="120" w:line="360" w:lineRule="auto"/>
        <w:jc w:val="center"/>
        <w:rPr>
          <w:rFonts w:asciiTheme="majorBidi" w:hAnsiTheme="majorBidi" w:cstheme="majorBidi"/>
          <w:b/>
          <w:sz w:val="24"/>
          <w:szCs w:val="24"/>
        </w:rPr>
      </w:pPr>
    </w:p>
    <w:p w:rsidR="0060724D" w:rsidRPr="008F3795" w:rsidRDefault="0060724D" w:rsidP="0060724D">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t>TAŞITLAR DRAMASI</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Drama, Hareket, Sanat (Bütünleştirilmiş Bireysel, Büyük Grup)</w:t>
      </w:r>
    </w:p>
    <w:p w:rsidR="0060724D" w:rsidRPr="008F3795" w:rsidRDefault="0060724D" w:rsidP="0060724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60724D" w:rsidRPr="008F3795" w:rsidRDefault="0060724D" w:rsidP="0060724D">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60724D" w:rsidRPr="008F3795" w:rsidRDefault="0060724D" w:rsidP="0060724D">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60724D" w:rsidRPr="008F3795" w:rsidRDefault="0060724D" w:rsidP="0060724D">
      <w:pPr>
        <w:spacing w:after="120" w:line="360" w:lineRule="auto"/>
        <w:rPr>
          <w:rFonts w:asciiTheme="majorBidi" w:hAnsiTheme="majorBidi" w:cstheme="majorBidi"/>
          <w:bCs/>
          <w:sz w:val="24"/>
          <w:szCs w:val="24"/>
        </w:rPr>
      </w:pPr>
      <w:r w:rsidRPr="008F3795">
        <w:rPr>
          <w:rFonts w:asciiTheme="majorBidi" w:hAnsiTheme="majorBidi" w:cstheme="majorBidi"/>
          <w:bCs/>
          <w:sz w:val="24"/>
          <w:szCs w:val="24"/>
        </w:rPr>
        <w:t>Göstergeleri: Dikkat edilmesi gereken nesne/durum olaya odaklanır.</w:t>
      </w:r>
    </w:p>
    <w:p w:rsidR="0060724D" w:rsidRPr="008F3795" w:rsidRDefault="0060724D" w:rsidP="0060724D">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DİL GELİŞİM</w:t>
      </w:r>
    </w:p>
    <w:p w:rsidR="0060724D" w:rsidRPr="008F3795" w:rsidRDefault="0060724D" w:rsidP="0060724D">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7. Dinlediklerinin/izlediklerinin anlamını kavrar. </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Sözel yönergeleri yerine getirir.</w:t>
      </w:r>
    </w:p>
    <w:p w:rsidR="0060724D" w:rsidRPr="008F3795" w:rsidRDefault="0060724D" w:rsidP="0060724D">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MOTOR GELİŞİM</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b/>
          <w:bCs/>
          <w:sz w:val="24"/>
          <w:szCs w:val="24"/>
        </w:rPr>
        <w:t>Kazanım 1. Yer değiştirme hareketleri yapar.</w:t>
      </w:r>
      <w:r w:rsidRPr="008F3795">
        <w:rPr>
          <w:rFonts w:asciiTheme="majorBidi" w:hAnsiTheme="majorBidi" w:cstheme="majorBidi"/>
          <w:sz w:val="24"/>
          <w:szCs w:val="24"/>
        </w:rPr>
        <w:t xml:space="preserve"> </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Yönergeler doğrultusunda yürür. Yönergeler doğrultusunda koşar. Engelin üzerinden atlar.</w:t>
      </w:r>
    </w:p>
    <w:p w:rsidR="0060724D" w:rsidRPr="008F3795" w:rsidRDefault="0060724D" w:rsidP="0060724D">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4. Küçük kas kullanımı gerektiren hareketleri yapar. </w:t>
      </w:r>
    </w:p>
    <w:p w:rsidR="0060724D" w:rsidRPr="008F3795" w:rsidRDefault="0060724D" w:rsidP="0060724D">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Göstergeleri: Malzemeleri </w:t>
      </w:r>
      <w:proofErr w:type="spellStart"/>
      <w:r w:rsidRPr="008F3795">
        <w:rPr>
          <w:rFonts w:asciiTheme="majorBidi" w:hAnsiTheme="majorBidi" w:cstheme="majorBidi"/>
          <w:sz w:val="24"/>
          <w:szCs w:val="24"/>
        </w:rPr>
        <w:t>keser</w:t>
      </w:r>
      <w:r w:rsidRPr="008F3795">
        <w:rPr>
          <w:rFonts w:asciiTheme="majorBidi" w:hAnsiTheme="majorBidi" w:cstheme="majorBidi"/>
          <w:b/>
          <w:sz w:val="24"/>
          <w:szCs w:val="24"/>
          <w:u w:val="single"/>
        </w:rPr>
        <w:t>Materyaller</w:t>
      </w:r>
      <w:proofErr w:type="spellEnd"/>
      <w:r w:rsidRPr="008F3795">
        <w:rPr>
          <w:rFonts w:asciiTheme="majorBidi" w:hAnsiTheme="majorBidi" w:cstheme="majorBidi"/>
          <w:b/>
          <w:sz w:val="24"/>
          <w:szCs w:val="24"/>
          <w:u w:val="single"/>
        </w:rPr>
        <w:t xml:space="preserve">: </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Sarı karton, 20x5 beyaz karton</w:t>
      </w:r>
    </w:p>
    <w:p w:rsidR="0060724D" w:rsidRPr="008F3795" w:rsidRDefault="0060724D" w:rsidP="0060724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Hızlı-yavaş, geniş-dar, trafik ışıkları, rampa, yokuş aşağı</w:t>
      </w:r>
    </w:p>
    <w:p w:rsidR="0060724D" w:rsidRPr="008F3795" w:rsidRDefault="0060724D" w:rsidP="0060724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60724D" w:rsidRPr="008F3795" w:rsidRDefault="0060724D" w:rsidP="0060724D">
      <w:pPr>
        <w:shd w:val="clear" w:color="auto" w:fill="FFFFFF"/>
        <w:spacing w:after="0" w:line="360" w:lineRule="auto"/>
        <w:rPr>
          <w:rFonts w:asciiTheme="majorBidi" w:hAnsiTheme="majorBidi" w:cstheme="majorBidi"/>
          <w:sz w:val="24"/>
          <w:szCs w:val="24"/>
        </w:rPr>
      </w:pPr>
      <w:r w:rsidRPr="008F3795">
        <w:rPr>
          <w:rFonts w:asciiTheme="majorBidi" w:hAnsiTheme="majorBidi" w:cstheme="majorBidi"/>
          <w:sz w:val="24"/>
          <w:szCs w:val="24"/>
        </w:rPr>
        <w:t> Masalara geçilir. Öğretmen her çocuğa dört adet sarı karton üzerine çizilmiş daire şekillerini dağıtır.  Çocukların kesmeleri istenir. Kesilen daire şekilleri koli bandı kullanılarak çocukların tişörtlerine yapıştırılır ve araba farı yapılır.  Her çocuğa 20x5 Beyaz kartonlar dağıtılır. Çocukların kartonların üstüne isimlerini yazmaları istenir. Bu kartonlar da çocukların tişörtlerine yapıştırılarak plaka oluşturulur.</w:t>
      </w:r>
    </w:p>
    <w:p w:rsidR="0060724D" w:rsidRPr="008F3795" w:rsidRDefault="0060724D" w:rsidP="0060724D">
      <w:pPr>
        <w:shd w:val="clear" w:color="auto" w:fill="FFFFFF"/>
        <w:spacing w:after="0" w:line="360" w:lineRule="auto"/>
        <w:rPr>
          <w:rFonts w:asciiTheme="majorBidi" w:hAnsiTheme="majorBidi" w:cstheme="majorBidi"/>
          <w:sz w:val="24"/>
          <w:szCs w:val="24"/>
        </w:rPr>
      </w:pPr>
      <w:r w:rsidRPr="008F3795">
        <w:rPr>
          <w:rFonts w:asciiTheme="majorBidi" w:hAnsiTheme="majorBidi" w:cstheme="majorBidi"/>
          <w:sz w:val="24"/>
          <w:szCs w:val="24"/>
        </w:rPr>
        <w:t xml:space="preserve">Öğretmen çocuklara, her birinin bir kara taşıdı olduğu söyler. Yönergelere uygun olarak yolda ilerlemeleri gerektiğini belirtir. Öğretmen “Bütün araçlar garajdan çıkacaktı, uzun süredir kullanılmadıkları için gürültülü bir şekilde çalıştılar.” der. Bütün çocukların araba çalıştırma </w:t>
      </w:r>
      <w:r w:rsidRPr="008F3795">
        <w:rPr>
          <w:rFonts w:asciiTheme="majorBidi" w:hAnsiTheme="majorBidi" w:cstheme="majorBidi"/>
          <w:sz w:val="24"/>
          <w:szCs w:val="24"/>
        </w:rPr>
        <w:lastRenderedPageBreak/>
        <w:t xml:space="preserve">gürültüsü çıkarmalarını ister. Öğretmen “Uzun bir yol olacaktı, arabalar dik bir yokuştan zorlukla çıkmaya çalışıyorlardı.” der. Çocukların zorlanıyormuş gibi yavaş şekilde ilerlemeleri istenir. </w:t>
      </w:r>
    </w:p>
    <w:p w:rsidR="0060724D" w:rsidRDefault="0060724D" w:rsidP="0060724D">
      <w:pPr>
        <w:shd w:val="clear" w:color="auto" w:fill="FFFFFF"/>
        <w:spacing w:after="0" w:line="360" w:lineRule="auto"/>
        <w:rPr>
          <w:rFonts w:asciiTheme="majorBidi" w:hAnsiTheme="majorBidi" w:cstheme="majorBidi"/>
          <w:sz w:val="24"/>
          <w:szCs w:val="24"/>
        </w:rPr>
      </w:pPr>
      <w:r w:rsidRPr="008F3795">
        <w:rPr>
          <w:rFonts w:asciiTheme="majorBidi" w:hAnsiTheme="majorBidi" w:cstheme="majorBidi"/>
          <w:sz w:val="24"/>
          <w:szCs w:val="24"/>
        </w:rPr>
        <w:t>Öğretmen “Zikzaklı bir yoldan geçiyoruz.” der. Öğretmen liderliğinde çocukların zikzaklı yoldan yürüyormuş gibi yapmaları istenir. Öğretmen rampadan aşağı hızla inmeye başladık der Çocukların rampadan aşağı iniyormuş gibi hızlı hızlı hareket etmelerini ister. Öğretmen “Birden trafik ışıklarını gördük. Trafik ışığı kırmızı renkte.” der. Çocuklara “Şimdi ne yapmamız lazım?” sorusunu yöneltir. Çocukların cevabı doğrultusunda herkesin durmasını söyler. Öğretmen “Sarı ışık yandı, hepimiz ilerlemek için hazırlanalım.” der. Çocukların yerlerinde yürüyormuş gibi yaparak hazırlanmaları istenir. Öğretmen “Yeşil ışık yandı, şimdi ilerleyebiliriz.” der. Arabaların düz bir yoldan hızlı şekilde ilerlediklerini söyler. Çocukların yönergeye uygun hareket etmeleri istenir.  Öğretmen çocuklara “Dar bir yoldan geçiyoruz, etrafınızdaki araçlara çarpmamak için çok dikkatli olmalıyız.” der. Çocukların dikkatli şekilde dar yoldan ilerlemeleri istenir. Öğretmen yolun ortasında büyük bir kaya olduğunu söyler. Çocukların kayanın etrafından dolanmalarını ister. Öğretmen “Yolda karşıdan karşıya geçmek için bekleyen yayalar var.” der. Çocuklara ne yapılması gerektiğini sorar. Çocukların yayalara yol vermek için durması gerektiğini söyler. Öğretmen “Eve geri dönüyoruz.” der. İstekli çocuklara arkadaşlarını yönlendirmeleri için fırsat verilir.</w:t>
      </w:r>
    </w:p>
    <w:p w:rsidR="00B76FDD" w:rsidRPr="008F3795" w:rsidRDefault="0003502E" w:rsidP="0060724D">
      <w:pPr>
        <w:shd w:val="clear" w:color="auto" w:fill="FFFFFF"/>
        <w:spacing w:after="0" w:line="360" w:lineRule="auto"/>
        <w:rPr>
          <w:rFonts w:asciiTheme="majorBidi" w:hAnsiTheme="majorBidi" w:cstheme="majorBidi"/>
          <w:sz w:val="24"/>
          <w:szCs w:val="24"/>
        </w:rPr>
      </w:pPr>
      <w:r>
        <w:rPr>
          <w:rFonts w:asciiTheme="majorBidi" w:hAnsiTheme="majorBidi" w:cstheme="majorBidi"/>
          <w:sz w:val="24"/>
          <w:szCs w:val="24"/>
        </w:rPr>
        <w:t xml:space="preserve">Koza </w:t>
      </w:r>
      <w:r w:rsidR="00B76FDD">
        <w:rPr>
          <w:rFonts w:asciiTheme="majorBidi" w:hAnsiTheme="majorBidi" w:cstheme="majorBidi"/>
          <w:sz w:val="24"/>
          <w:szCs w:val="24"/>
        </w:rPr>
        <w:t>Eğitim Seti 7. Kitaptan 36. Ve 37. Sayfalar tamamlanır.</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Değerlendirme: </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60724D" w:rsidRPr="008F3795" w:rsidRDefault="0060724D" w:rsidP="0060724D">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Sen hangi araç oldun?</w:t>
      </w:r>
    </w:p>
    <w:p w:rsidR="0060724D" w:rsidRPr="008F3795" w:rsidRDefault="0060724D" w:rsidP="0060724D">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Yolda nerelerden ilerledik?</w:t>
      </w:r>
    </w:p>
    <w:p w:rsidR="0060724D" w:rsidRPr="008F3795" w:rsidRDefault="0060724D" w:rsidP="0060724D">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Sen yolda ilginç bir şeyle karşılaştın mı?</w:t>
      </w:r>
    </w:p>
    <w:p w:rsidR="0060724D" w:rsidRPr="008F3795" w:rsidRDefault="0060724D" w:rsidP="0060724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60724D" w:rsidRPr="008F3795" w:rsidRDefault="0060724D" w:rsidP="0060724D">
      <w:pPr>
        <w:spacing w:line="360" w:lineRule="auto"/>
        <w:rPr>
          <w:rFonts w:asciiTheme="majorBidi" w:hAnsiTheme="majorBidi" w:cstheme="majorBidi"/>
          <w:sz w:val="24"/>
          <w:szCs w:val="24"/>
        </w:rPr>
      </w:pPr>
    </w:p>
    <w:p w:rsidR="0060724D" w:rsidRDefault="0060724D" w:rsidP="0060724D">
      <w:pPr>
        <w:spacing w:line="360" w:lineRule="auto"/>
        <w:rPr>
          <w:rFonts w:asciiTheme="majorBidi" w:hAnsiTheme="majorBidi" w:cstheme="majorBidi"/>
          <w:sz w:val="24"/>
          <w:szCs w:val="24"/>
        </w:rPr>
      </w:pPr>
    </w:p>
    <w:p w:rsidR="009F0029" w:rsidRDefault="009F0029" w:rsidP="0060724D">
      <w:pPr>
        <w:spacing w:line="360" w:lineRule="auto"/>
        <w:rPr>
          <w:rFonts w:asciiTheme="majorBidi" w:hAnsiTheme="majorBidi" w:cstheme="majorBidi"/>
          <w:sz w:val="24"/>
          <w:szCs w:val="24"/>
        </w:rPr>
      </w:pPr>
    </w:p>
    <w:p w:rsidR="0060724D" w:rsidRPr="008F3795" w:rsidRDefault="0060724D" w:rsidP="0060724D">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UYGUN YERE PARK ET</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Matematik, Okuma Yazmaya Hazırlık, Oyun (Bütünleştirilmiş Küçük Grup )</w:t>
      </w:r>
    </w:p>
    <w:p w:rsidR="0060724D" w:rsidRPr="008F3795" w:rsidRDefault="0060724D" w:rsidP="0060724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60724D" w:rsidRPr="008F3795" w:rsidRDefault="0060724D" w:rsidP="0060724D">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60724D" w:rsidRPr="008F3795" w:rsidRDefault="0060724D" w:rsidP="0060724D">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 Dikkatini çeken nesne/durum/olayı ayrıntılarıyla açıklar.</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b/>
          <w:bCs/>
          <w:sz w:val="24"/>
          <w:szCs w:val="24"/>
        </w:rPr>
        <w:t>Kazanım 3. Algıladıklarını hatırlar.</w:t>
      </w:r>
      <w:r w:rsidRPr="008F3795">
        <w:rPr>
          <w:rFonts w:asciiTheme="majorBidi" w:hAnsiTheme="majorBidi" w:cstheme="majorBidi"/>
          <w:sz w:val="24"/>
          <w:szCs w:val="24"/>
        </w:rPr>
        <w:t xml:space="preserve"> </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Nesne/durum/olayı bir süre sonra yeniden söyler. Hatırladıklarını yeni durumlarda kullanır.</w:t>
      </w:r>
    </w:p>
    <w:p w:rsidR="0060724D" w:rsidRPr="008F3795" w:rsidRDefault="0060724D" w:rsidP="0060724D">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6. Nesne veya varlıkları özelliklerine göre eşleştirir. </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Nesne/varlıkları bire bir eşleştirir.</w:t>
      </w:r>
    </w:p>
    <w:p w:rsidR="0060724D" w:rsidRPr="008F3795" w:rsidRDefault="0060724D" w:rsidP="0060724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Oyuncak arabalar, silinebilir tahta kalemi</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Sözcük ve Kavramlar: </w:t>
      </w:r>
      <w:r w:rsidRPr="008F3795">
        <w:rPr>
          <w:rFonts w:asciiTheme="majorBidi" w:hAnsiTheme="majorBidi" w:cstheme="majorBidi"/>
          <w:sz w:val="24"/>
          <w:szCs w:val="24"/>
        </w:rPr>
        <w:t>Taşıt, park, eşleştirme</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Öğrenme Süreci: </w:t>
      </w:r>
      <w:r w:rsidRPr="008F3795">
        <w:rPr>
          <w:rFonts w:asciiTheme="majorBidi" w:hAnsiTheme="majorBidi" w:cstheme="majorBidi"/>
          <w:sz w:val="24"/>
          <w:szCs w:val="24"/>
        </w:rPr>
        <w:t xml:space="preserve">Öğretmen sınıftaki taşıt oyuncaklarının üstüne çeşitli geometrik şekiller ve rakamlar yazar. Taşıt oyuncakları masanın ortasına karışık olarak konulur. Silinebilir tahta kalemi ile sınıftaki masaların kenarlarına 10 cm aralıklı dikey çizgiler çizer. Her bir aralığa araçların üzerine çizdiği sembollerin aynılarını çizer. Çocuklar 4 kişilik gruplara ayrılır. Her grup karışık araçları uygun yerlere park eder. Öğretmen her grup için süre tutar. Çocuklar araçları en kısa sürede park etmeye çalışır. </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Değerlendirme: </w:t>
      </w:r>
      <w:r w:rsidRPr="008F3795">
        <w:rPr>
          <w:rFonts w:asciiTheme="majorBidi" w:hAnsiTheme="majorBidi" w:cstheme="majorBidi"/>
          <w:sz w:val="24"/>
          <w:szCs w:val="24"/>
        </w:rPr>
        <w:t>Etkinlik sonunda çocuklara aşağıdaki sorular yöneltilebilir:</w:t>
      </w:r>
    </w:p>
    <w:p w:rsidR="0060724D" w:rsidRPr="008F3795" w:rsidRDefault="0060724D" w:rsidP="0060724D">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Araçları diğer gruplardan kısa zamanda park etmeye çalışmak nasıl bir histi?</w:t>
      </w:r>
    </w:p>
    <w:p w:rsidR="0060724D" w:rsidRPr="008F3795" w:rsidRDefault="0060724D" w:rsidP="0060724D">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Araçları ve park yerlerini ararken nasıl bir yöntem izledin?</w:t>
      </w:r>
    </w:p>
    <w:p w:rsidR="0060724D" w:rsidRPr="008F3795" w:rsidRDefault="0060724D" w:rsidP="0060724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9F0029" w:rsidRDefault="0060724D" w:rsidP="0003502E">
      <w:pPr>
        <w:spacing w:after="120" w:line="360" w:lineRule="auto"/>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sectPr w:rsidR="009F0029" w:rsidSect="0003502E">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C82"/>
    <w:rsid w:val="0003502E"/>
    <w:rsid w:val="0060724D"/>
    <w:rsid w:val="00896A1E"/>
    <w:rsid w:val="009F0029"/>
    <w:rsid w:val="00AE5C82"/>
    <w:rsid w:val="00B76FDD"/>
    <w:rsid w:val="00CB1786"/>
    <w:rsid w:val="00D12CE2"/>
    <w:rsid w:val="00DC560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24D"/>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0724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24D"/>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072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958</Words>
  <Characters>5467</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2021-10-01T07:05:00Z</cp:lastPrinted>
  <dcterms:created xsi:type="dcterms:W3CDTF">2021-03-28T08:19:00Z</dcterms:created>
  <dcterms:modified xsi:type="dcterms:W3CDTF">2021-10-01T07:05:00Z</dcterms:modified>
</cp:coreProperties>
</file>